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/>
        <w:ind w:left="0" w:right="0"/>
        <w:jc w:val="center"/>
        <w:rPr>
          <w:rFonts w:ascii="微软雅黑" w:hAnsi="微软雅黑" w:eastAsia="微软雅黑" w:cs="微软雅黑"/>
          <w:b/>
          <w:color w:val="4B4B4B"/>
          <w:sz w:val="40"/>
          <w:szCs w:val="40"/>
        </w:rPr>
      </w:pPr>
      <w:bookmarkStart w:id="0" w:name="_GoBack"/>
      <w:r>
        <w:rPr>
          <w:rFonts w:hint="default" w:ascii="微软雅黑" w:hAnsi="微软雅黑" w:eastAsia="微软雅黑" w:cs="微软雅黑"/>
          <w:b/>
          <w:i w:val="0"/>
          <w:caps w:val="0"/>
          <w:color w:val="4B4B4B"/>
          <w:spacing w:val="0"/>
          <w:sz w:val="40"/>
          <w:szCs w:val="40"/>
          <w:u w:val="none"/>
          <w:bdr w:val="none" w:color="auto" w:sz="0" w:space="0"/>
        </w:rPr>
        <w:t>教育部 财政部 国家发展改革委印发</w:t>
      </w:r>
      <w:r>
        <w:rPr>
          <w:rFonts w:hint="default" w:ascii="微软雅黑" w:hAnsi="微软雅黑" w:eastAsia="微软雅黑" w:cs="微软雅黑"/>
          <w:b/>
          <w:i w:val="0"/>
          <w:caps w:val="0"/>
          <w:color w:val="4B4B4B"/>
          <w:spacing w:val="0"/>
          <w:sz w:val="40"/>
          <w:szCs w:val="40"/>
          <w:u w:val="none"/>
          <w:bdr w:val="none" w:color="auto" w:sz="0" w:space="0"/>
        </w:rPr>
        <w:br w:type="textWrapping"/>
      </w:r>
      <w:r>
        <w:rPr>
          <w:rFonts w:hint="default" w:ascii="微软雅黑" w:hAnsi="微软雅黑" w:eastAsia="微软雅黑" w:cs="微软雅黑"/>
          <w:b/>
          <w:i w:val="0"/>
          <w:caps w:val="0"/>
          <w:color w:val="4B4B4B"/>
          <w:spacing w:val="0"/>
          <w:sz w:val="40"/>
          <w:szCs w:val="40"/>
          <w:u w:val="none"/>
          <w:bdr w:val="none" w:color="auto" w:sz="0" w:space="0"/>
        </w:rPr>
        <w:t>《关于高等学校加快“双一流”建设的</w:t>
      </w:r>
      <w:r>
        <w:rPr>
          <w:rFonts w:hint="default" w:ascii="微软雅黑" w:hAnsi="微软雅黑" w:eastAsia="微软雅黑" w:cs="微软雅黑"/>
          <w:b/>
          <w:i w:val="0"/>
          <w:caps w:val="0"/>
          <w:color w:val="4B4B4B"/>
          <w:spacing w:val="0"/>
          <w:sz w:val="40"/>
          <w:szCs w:val="40"/>
          <w:u w:val="none"/>
          <w:bdr w:val="none" w:color="auto" w:sz="0" w:space="0"/>
        </w:rPr>
        <w:br w:type="textWrapping"/>
      </w:r>
      <w:r>
        <w:rPr>
          <w:rFonts w:hint="default" w:ascii="微软雅黑" w:hAnsi="微软雅黑" w:eastAsia="微软雅黑" w:cs="微软雅黑"/>
          <w:b/>
          <w:i w:val="0"/>
          <w:caps w:val="0"/>
          <w:color w:val="4B4B4B"/>
          <w:spacing w:val="0"/>
          <w:sz w:val="40"/>
          <w:szCs w:val="40"/>
          <w:u w:val="none"/>
          <w:bdr w:val="none" w:color="auto" w:sz="0" w:space="0"/>
        </w:rPr>
        <w:t>指导意见》的通知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640" w:lineRule="atLeast"/>
        <w:ind w:left="0" w:right="0"/>
        <w:jc w:val="right"/>
        <w:rPr>
          <w:rFonts w:hint="default" w:ascii="微软雅黑" w:hAnsi="微软雅黑" w:eastAsia="微软雅黑" w:cs="微软雅黑"/>
          <w:color w:val="4B4B4B"/>
          <w:sz w:val="32"/>
          <w:szCs w:val="32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32"/>
          <w:szCs w:val="32"/>
          <w:u w:val="none"/>
          <w:bdr w:val="none" w:color="auto" w:sz="0" w:space="0"/>
        </w:rPr>
        <w:t>教研〔2018〕5号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各省、自治区、直辖市教育厅（教委）、财政厅（局）、发展改革委，新疆生产建设兵团教育局、财务局、发展改革委，有关部门（单位）教育司（局），有关高等学校：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为贯彻落实党的十九大精神，加快“双一流”建设，根据国务院印发的《统筹推进世界一流大学和一流学科建设总体方案》和教育部、财政部、国家发展改革委联合印发的《统筹推进世界一流大学和一流学科建设实施办法（暂行）》，教育部、财政部、国家发展改革委制定了《关于高等学校加快“双一流”建设的指导意见》，现予以印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right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教育部 财政部 国家发展改革委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right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2018年8月8日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Style w:val="5"/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关于高等学校加快“双一流”建设的指导意见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为深入贯彻落实党的十九大精神，加快一流大学和一流学科建设，实现高等教育内涵式发展，全面提高人才培养能力，提升我国高等教育整体水平，根据《统筹推进世界一流大学和一流学科建设总体方案》和《统筹推进世界一流大学和一流学科建设实施办法（暂行）》，制定本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</w:t>
      </w:r>
      <w:r>
        <w:rPr>
          <w:rStyle w:val="5"/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一、总体要求</w:t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（一）指导思想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以习近平新时代中国特色社会主义思想为指导，深入贯彻落实党的十九大精神，紧紧围绕统筹推进“五位一体”总体布局和协调推进“四个全面”战略布局，全面贯彻落实党的教育方针，以中国特色世界一流为核心，以高等教育内涵式发展为主线，落实立德树人根本任务，紧紧抓住坚持办学正确政治方向、建设高素质教师队伍和形成高水平人才培养体系三项基础性工作，以体制机制创新为着力点，全面加强党的领导，调动各种积极因素，在深化改革、服务需求、开放合作中加快发展，努力建成一批中国特色社会主义标杆大学，确保实现“双一流”建设总体方案确定的战略目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（二）基本原则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坚持特色一流。扎根中国大地，服务国家重大战略需求，传承创新优秀文化，积极主动融入改革开放、现代化建设和民族复兴伟大进程，体现优势特色，提升发展水平，办人民满意的教育。瞄准世界一流，吸收世界上先进的办学治学经验，遵循教育教学规律，积极参与国际合作交流，有效扩大国际影响，实现跨越发展、超越引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坚持内涵发展。创新办学理念，转变发展模式，以多层次多类型一流人才培养为根本，以学科为基础，更加注重结构布局优化协调，更加注重人才培养模式创新，更加注重资源的有效集成和配置，统筹近期目标与长远规划，实现以质量为核心的可持续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坚持改革驱动。全面深化改革，注重体制机制创新，充分激发各类人才积极性主动性创造性和高校内生动力，加快构建充满活力、富有效率、更加开放、动态竞争的体制机制。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坚持高校主体。明确高校主体责任，对接需求，统筹学校整体建设和学科建设，主动作为，充分发掘集聚各方面积极因素，加强多方协同，确保各项建设与改革任务落地见效。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</w:t>
      </w:r>
      <w:r>
        <w:rPr>
          <w:rStyle w:val="5"/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二、落实根本任务，培养社会主义建设者和接班人</w:t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（三）坚持中国特色社会主义办学方向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建设中国特色世界一流大学必须坚持办学正确政治方向。坚持和加强党的全面领导，牢固树立“四个意识”，坚定“四个自信”，把“四个自信”转化为办好中国特色世界一流大学的自信和动力。践行“四个服务”，立足中国实践、解决中国问题，为国家发展、人民福祉做贡献。高校党委要把政治建设摆在首位，深入实施基层党建质量提升攻坚行动，全面推进高校党组织“对标争先”建设计划和教师党支部书记“双带头人”培育工程，加强教师党支部、学生党支部建设，巩固马克思主义在高校意识形态领域的指导地位，切实履行好管党治党、办学治校主体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（四）引导学生成长成才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育人为本，德育为先，着力培养一大批德智体美全面发展的社会主义建设者和接班人。深入研究学生的新特点新变化新需求，大力加强理想信念教育和国情教育，抓好马克思主义理论教育，践行社会主义核心价值观，坚持不懈推进习近平新时代中国特色社会主义思想进教材、进课堂、进学生头脑，使党的创新理论全面融入高校思想政治工作。深入实施高校思想政治工作质量提升工程，深化“三全育人”综合改革，实现全员全过程全方位育人；实施普通高校思想政治理论课建设体系创新计划，大力推动以“思政课+课程思政”为目标的课堂教学改革，使各类课程、资源、力量与思想政治理论课同向同行，形成协同效应。发挥哲学社会科学育人优势，加强人文关怀和心理引导。实施高校体育固本工程和美育提升工程，提高学生体质健康水平和艺术审美素养。鼓励学生参与教学改革和创新实践，改革学习评价制度，激励学生自主学习、奋发学习、全面发展。做好学生就业创业工作，鼓励学生到基层一线发光发热，在服务国家发展战略中大显身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（五）形成高水平人才培养体系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把立德树人的成效作为检验学校一切工作的根本标准，一体化构建课程、科研、实践、文化、网络、心理、管理、服务、资助、组织等育人体系，把思想政治工作贯穿教育教学全过程、贯通人才培养全体系。突出特色优势，完善切合办学定位、互相支撑发展的学科体系，充分发挥学科育人功能；突出质量水平，建立知识结构完备、方式方法先进的教学体系，推动信息技术、智能技术与教育教学深度融合，构建“互联网+”条件下的人才培养新模式，推进信息化实践教学，充分利用现代信息技术实现优质教学资源开放共享，全面提升师生信息素养；突出价值导向，建立思想性、科学性和时代性相统一的教材体系，加快建设教材建设研究基地，把教材建设作为学科建设的重要内容和考核指标，完善教材编写审查、遴选使用、质量监控和评价机制，建立优秀教材编写激励保障机制，努力编写出版具有世界影响的一流教材；突出服务效能，创新以人为本、责权明确的管理体系；健全分流退出机制和学生权益保护制度，完善有利于激励学习、公平公正的学生奖助体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（六）培养拔尖创新人才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深化教育教学改革，提高人才培养质量。率先确立建成一流本科教育目标，强化本科教育基础地位，把一流本科教育建设作为“双一流”建设的基础任务，加快实施“六卓越一拔尖” 人才培养计划2.0，建成一批一流本科专业；深化研究生教育综合改革，进一步明确不同学位层次的培养要求，改革培养方式，加快建立科教融合、产学结合的研究生培养机制，着力改进研究生培养体系，提升研究生创新能力。深化和扩大专业学位教育改革，强化研究生实践能力，培养高层次应用型人才。大力培养高精尖急缺人才，多方集成教育资源，制定跨学科人才培养方案，探索建立政治过硬、行业急需、能力突出的高层次复合型人才培养新机制。推进课程改革，加强不同培养阶段课程和教学的一体化设计，坚持因材施教、循序渐进、教学相长，将创新创业能力和实践能力培养融入课程体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</w:t>
      </w:r>
      <w:r>
        <w:rPr>
          <w:rStyle w:val="5"/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三、全面深化改革，探索一流大学建设之路</w:t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（七）增强服务重大战略需求能力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需求是推动建设的源动力。加强对各类需求的针对性研究、科学性预测和系统性把握，主动对接国家和区域重大战略，加强各类教育形式、各类专项计划统筹管理，优化学科专业结构，完善以社会需求和学术贡献为导向的学科专业动态调整机制。推进高层次人才供给侧结构性改革，优化不同层次学生的培养结构，适应需求调整培养规模与培养目标，适度扩大博士研究生规模，加快发展博士专业学位研究生教育；加强国家战略、国家安全、国际组织等相关急需学科专业人才的培养，超前培养和储备哲学社会科学特别是马克思主义理论、传承中华优秀传统文化等相关人才。进一步完善以提高招生选拔质量为核心、科学公正的研究生招生选拔机制。建立面向服务需求的资源集成调配机制，充分发挥各类资源的集聚效应和放大效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（八）优化学科布局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构建协调可持续发展的学科体系。立足学校办学定位和学科发展规律，打破传统学科之间的壁垒，以“双一流”建设学科为核心，以优势特色学科为主体，以相关学科为支撑，整合相关传统学科资源，促进基础学科、应用学科交叉融合，在前沿和交叉学科领域培植新的学科生长点。与国家和区域发展战略需求紧密衔接，加快建设对接区域传统优势产业，以及先进制造、生态环保等战略型新兴产业发展的学科。加强马克思主义学科建设，加快完善具有支撑作用的学科，突出优势、拓展领域、补齐短板，努力构建全方位、全领域、全要素的中国特色哲学社会科学体系。优化学术学位和专业学位类别授权点布局，处理好交叉学科与传统学科的关系，完善学科新增与退出机制，学科的调整或撤销不应违背学校和学科发展规律，力戒盲目跟风简单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（九）建设高素质教师队伍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人才培养，关键在教师。加强师德师风建设，严把选聘考核晋升思想政治素质关，将师德师风作为评价教师队伍素质的第一标准，打造有理想信念、道德情操、扎实学识、仁爱之心的教师队伍，建成师德师风高地。坚持引育并举、以育为主，建立健全青年人才蓬勃生长的机制，精准引进活跃于国际学术前沿的海外高层次人才，坚决杜绝片面抢挖“帽子”人才等短期行为。改革编制及岗位管理制度，突出教学一线需求，加大教师教学岗位激励力度。建立建强校级教师发展中心，提升教师教学能力，促进高校教师职业发展，加强职前培养、入职培训和在职研修，完善访问学者制度，探索建立专任教师学术休假制度，支持高校教师参加国际化培训项目、国际交流和科研合作。支持高校教师参与基础教育教学改革、教材建设等工作。深入推进高校教师职称评审制度、考核评价制度改革，建立健全教授为本科生上课制度，不唯头衔、资历、论文作为评价依据，突出学术贡献和影响力，激发教师积极性和创造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（十）提升科学研究水平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突出一流科研对一流大学建设的支撑作用。充分发挥高校基础研究主力军作用，实施高等学校基础研究珠峰计划，建设一批前沿科学中心，牵头或参与国家科技创新基地、国家重大科技基础设施、哲学社会科学平台建设，促进基础研究和应用研究融通创新、全面发展、重点突破。加强协同创新，发挥高校、科研院所、企业等主体在人才、资本、市场、管理等方面的优势，加大技术创新、成果转化和技术转移力度；围绕关键核心技术和前沿共性问题，完善成果转化管理体系和运营机制，探索建立专业化技术转移机构及新型研发机构，促进创新链和产业链精准对接。主动融入区域发展、军民融合体系，推进军民科技成果双向转移转化，提升对地方经济社会和国防建设的贡献度。推进中国特色哲学社会科学发展，从我国改革发展的实践中挖掘新材料、发现新问题、提出新观点、构建新理论，打造高水平的新型高端智库。探索以代表性成果和原创性贡献为主要内容的科研评价，完善同行专家评价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（十一）深化国际合作交流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大力推进高水平实质性国际合作交流，成为世界高等教育改革的参与者、推动者和引领者。加强与国外高水平大学、顶尖科研机构的实质性学术交流与科研合作，建立国际合作联合实验室、研究中心等；推动中外优质教育模式互学互鉴，以我为主创新联合办学体制机制，加大校际访问学者和学生交流互换力度。以“一带一路”倡议为引领，加大双语种或多语种复合型国际化专业人才培养力度。进一步完善国际学生招收、培养、管理、服务的制度体系，不断优化生源结构，提高生源质量。积极参与共建“一带一路”教育行动和中外人文交流项目，在推进孔子学院建设中，进一步发挥建设高校的主体作用。选派优秀学生、青年教师、学术带头人等赴国外高水平大学、机构访学交流，积极推动优秀研究生公派留学，加大高校优秀毕业生到国际组织实习任职的支持力度，积极推荐高校优秀人才在国际组织、学术机构、国际期刊任职兼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（十二）加强大学文化建设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培育理念先进、特色鲜明、中国智慧的大学文化，成为大学生命力、竞争力重要源泉。立足办学传统和现实定位，以社会主义核心价值观为引领，推动中华优秀教育文化的创造性转化和创新性发展，构建具有时代精神、风格鲜明的中国特色大学文化。加强校风教风学风和学术道德建设，深入开展高雅艺术进校园、大学生艺术展演、中华优秀传统文化传承基地建设，营造全方位育人文化。塑造追求卓越、鼓励创新的文化品格，弘扬勇于开拓、求真务实的学术精神，形成中外互鉴、开放包容的文化气质。坚定对发展知识、追求真理、造福人类的责任感使命感，在对口支援、精准扶贫、合建共建等行动中，勇于担当、主动作为，发挥带动作用。传播科学理性与人文情怀，承担引领时代风气和社会未来、促进人类社会发展进步的使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（十三）完善中国特色现代大学制度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以制度建设保障高校整体提升。坚持和完善党委领导下的校长负责制，健全完善各项规章制度，贯彻落实大学章程，规范高校内部治理体系，推进管理重心下移，强化依法治校；创新基层教学科研组织和学术管理模式，完善学术治理体系，保障教学、学术委员会在人才培养和学术事务中有效发挥作用；建立和完善学校理事会制度，进一步完善社会支持和参与学校发展的组织形式和制度平台。充分利用云计算、大数据、人工智能等新技术，构建全方位、全过程、全天候的数字校园支撑体系，提升教育教学管理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</w:t>
      </w:r>
      <w:r>
        <w:rPr>
          <w:rStyle w:val="5"/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四、强化内涵建设，打造一流学科高峰</w:t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（十四）明确学科建设内涵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学科建设要明确学术方向和回应社会需求，坚持人才培养、学术团队、科研创新“三位一体”。围绕国家战略需求和国际学术前沿，遵循学科发展规律，找准特色优势，着力凝练学科方向、增强问题意识、汇聚高水平人才队伍、搭建学科发展平台，重点建设一批一流学科。以一流学科为引领，辐射带动学科整体水平提升，形成重点明确、层次清晰、结构协调、互为支撑的学科体系，支持大学建设水平整体提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（十五）突出学科优势与特色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学科建设的重点在于尊重规律、构建体系、强化优势、突出特色。国内领先、国际前沿高水平的学科，加快培育国际领军人才和团队，实现重大突破，抢占未来制高点，率先冲击和引领世界一流；国内前列、有一定国际影响力的学科，围绕主干领域方向，强化特色，扩大优势，打造新的学科高峰，加快进入世界一流行列。在中国特色的领域、方向，立足解决重大理论、实践问题，积极打造具有中国特色中国风格中国气派的一流学科和一流教材，加快构建中国特色哲学社会科学学科体系、学术体系、话语体系、教材体系，不断提升国际影响力和话语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（十六）拓展学科育人功能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以学科建设为载体，加强科研实践和创新创业教育，培养一流人才。强化科研育人，结合国家重点、重大科技计划任务，建立科教融合、相互促进的协同培养机制，促进知识学习与科学研究、能力培养的有机结合。学科建设要以人才培养为中心，支撑引领专业建设，推进实践育人，积极构建面向实践、突出应用的实践实习教学体系，拓展实践实习基地的数量、类型和层次，完善实践实习的质量监控与评价机制。加强创新创业教育，促进专业教育与创新创业教育有机融合，探索跨院系、跨学科、跨专业交叉培养创新创业人才机制，依托大学科技园、协同创新中心和工程研究中心等，搭建创新创业平台，鼓励师生共同开展高质量创新创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（十七）打造高水平学科团队和梯队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汇聚拔尖人才，激发团队活力。完善开放灵活的人才培育、吸引和使用机制，着眼长远，构建以学科带头人为领军、以杰出人才为骨干、以优秀青年人才为支撑，衔接有序、结构合理的人才团队和梯队，注重培养团队精神，加强团队合作。充分发挥学科带头人凝练方向、引领发展的重要作用，既看重学术造诣，也看重道德品质，既注重前沿方向把握，也关注组织能力建设，保障学科带头人的人财物支配权。加大对青年教师教学科研的稳定支持力度，着力把中青年学术骨干推向国际学术前沿和国家战略前沿，承担重大项目、参与重大任务，加强博士后等青年骨干力量培养；建立稳定的高水平实验技术、工程技术、实践指导和管理服务人才队伍，重视和培养学生作为科研生力军。以解决重大科研问题与合作机制为重点，对科研团队实行整体性评价，形成与贡献匹配的评价激励体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（十八）增强学科创新能力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学术探索与服务国家需求紧密融合，着力提高关键领域原始创新、自主创新能力和建设性社会影响。围绕国家和区域发展战略，凝练提出学科重大发展问题，加强对关键共性技术、前沿引领技术、现代工程技术、颠覆性技术、重大理论和实践问题的有组织攻关创新，实现前瞻性基础研究、引领性原创成果和建设性社会影响的重大突破。加强重大科技项目的培育和组织，积极承担国家重点、重大科技计划任务，在国家和地方重大科技攻关项目中发挥积极作用。积极参与、牵头国际大科学计划和大科学工程，研究和解决全球性、区域性重大问题，在更多前沿领域引领科学方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（十九）创新学科组织模式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聚焦建设学科，加强学科协同交叉融合。整合各类资源，加大对原创性、系统性、引领性研究的支持。围绕重大项目和重大研究问题组建学科群，主干学科引领发展方向，发挥凝聚辐射作用，各学科紧密联系、协同创新，避免简单地“搞平衡、铺摊子、拉郎配”。瞄准国家重大战略和学科前沿发展方向，以服务需求为目标，以问题为导向，以科研联合攻关为牵引，以创新人才培养模式为重点，依托科技创新平台、研究中心等，整合多学科人才团队资源，着重围绕大物理科学、大社会科学为代表的基础学科，生命科学为代表的前沿学科，信息科学为代表的应用学科，组建交叉学科，促进哲学社会科学、自然科学、工程技术之间的交叉融合。鼓励组建学科联盟，搭建国际交流平台，发挥引领带动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</w:t>
      </w:r>
      <w:r>
        <w:rPr>
          <w:rStyle w:val="5"/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五、加强协同，形成“双一流”建设合力</w:t>
      </w:r>
      <w:r>
        <w:rPr>
          <w:rFonts w:hint="default" w:ascii="微软雅黑" w:hAnsi="微软雅黑" w:eastAsia="微软雅黑" w:cs="微软雅黑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（二十）健全高校“双一流”建设管理制度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明确并落实高校在“双一流”建设中的主体责任，增强建设的责任感和使命感。充分发挥高校党委在“双一流”建设全程的领导核心作用，推动重大安排部署的科学决策、民主决策和依法决策，确保“双一流”建设方案全面落地。健全高校“双一流”建设管理机构，创新管理体制与运行机制，完善部门分工负责、全员协同参与的责任体系，建立内部监测评价制度，按年度发布建设进展报告，加强督导考核，避免简单化层层分解、机械分派任务指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（二十一）增强高校改革创新自觉性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改革创新是高校持续发展的不竭动力。建设高校要积极主动深化改革，发挥教育改革排头兵的引领示范作用，以改革增添动力，以创新彰显特色。全面深化高校综合改革，着力加大思想政治教育、人才培养模式、人事制度、科研体制机制、资源募集调配机制等关键领域环节的改革力度，重点突破，探索形成符合教育规律、可复制可推广的经验做法。增强高校外部体制机制改革协同与政策协调，加快形成高校改革创新成效评价机制，完善社会参与改革、支持改革的合作机制，促进优质资源共享，为高校创新驱动发展营造良好的外部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（二十二）加大地方区域统筹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将“双一流”建设纳入区域重大战略，结合区域内科创中心建设等重大工程、重大计划，主动明确对高校提出需求，形成“双一流”建设与其他重大工程互相支撑、协同推进的格局，更好服务地方经济社会发展。地方政府通过多种方式，对建设高校在资金、政策、资源等方面给予支持。切实落实“放管服”要求，积极推动本地区高水平大学和优势特色学科建设，引导“双一流”建设高校和本地区高水平大学相互促进、共同发展，构建协调发展、有序衔接的建设体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（二十三）加强引导指导督导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强化政策支持和资金投入引导。适度扩大高校自主设置学科权限，完善多元化研究生招生选拔机制，适度提高优秀应届本科毕业生直接攻读博士学位的比例。建立健全高等教育招生计划动态调整机制，实施国家急需学科高层次人才培养支持计划，探索研究生招生计划与国家重大科研任务、重点科技创新基地等相衔接的新路径。继续做好经费保障工作，全面实施预算绩效管理，建立符合高等教育规律和管理需要的绩效管理机制，增强建设高校资金统筹权，在现有财政拨款制度基础上完善研究生教育投入机制。建设高校要建立多元筹资机制，统筹自主资金和其他可由高校按规定自主使用的资金等，共同支持“双一流”建设。完善政府、社会、高校相结合的共建机制，形成多元化投入、合力支持的格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强化建设过程的指导督导。履行政府部门指导职责，充分发挥“双一流”建设专家委员会咨询作用，支持学科评议组、教育教学指导委员会、教育部科学技术委员会等各类专家组织开展建设评价、诊断、督导，促进学科发展和学校建设。推进“双一流”建设督导制度化常态化长效化。按建设周期跟踪评估建设进展情况，建设期末对建设成效进行整体评价。根据建设进展和评价情况，动态调整支持力度和建设范围。推动地方落实对“双一流”建设的政策支持和资源投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（二十四）完善评价和建设协调机制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坚持多元综合性评价。以立德树人成效作为根本标准，探索建立中国特色“双一流”建设的综合评价体系，以人才培养、创新能力、服务贡献和影响力为核心要素，把一流本科教育作为重要内容，定性和定量、主观和客观相结合，学科专业建设与学校整体建设评价并行，重点考察建设效果与总体方案的符合度、建设方案主要目标的达成度、建设高校及其学科专业在第三方评价中的表现度。鼓励第三方独立开展建设过程及建设成效的监测评价。积极探索中国特色现代高等教育评估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0" w:lineRule="atLeast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4B4B4B"/>
          <w:spacing w:val="0"/>
          <w:sz w:val="27"/>
          <w:szCs w:val="27"/>
          <w:u w:val="none"/>
          <w:bdr w:val="none" w:color="auto" w:sz="0" w:space="0"/>
        </w:rPr>
        <w:t>　　健全协调机制。建立健全“双一流”建设部际协调工作机制，创新省部共建合建机制，统筹推进“双一流”建设与地方高水平大学建设，实现政策协同、分工协同、落实协同、效果协同。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5F271"/>
    <w:rsid w:val="5355F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2021-04-29T14:34:00Z</dcterms:created>
  <dc:creator>apple</dc:creator>
  <cp:lastModifiedBy>apple</cp:lastModifiedBy>
  <dcterms:modified xsi:type="dcterms:W3CDTF">2021-04-29T14:34:19Z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