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B5" w:rsidRDefault="005100B5" w:rsidP="005100B5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附件1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6"/>
        </w:rPr>
        <w:t>关于部分经费中“禁止报销明细清单”的通知</w:t>
      </w:r>
    </w:p>
    <w:tbl>
      <w:tblPr>
        <w:tblW w:w="8900" w:type="dxa"/>
        <w:jc w:val="center"/>
        <w:tblLook w:val="0000"/>
      </w:tblPr>
      <w:tblGrid>
        <w:gridCol w:w="1378"/>
        <w:gridCol w:w="7522"/>
      </w:tblGrid>
      <w:tr w:rsidR="005100B5" w:rsidTr="000A6315">
        <w:trPr>
          <w:trHeight w:val="725"/>
          <w:jc w:val="center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00B5" w:rsidRDefault="005100B5" w:rsidP="000A631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6"/>
              </w:rPr>
              <w:t>禁止报销明细清单</w:t>
            </w:r>
          </w:p>
        </w:tc>
      </w:tr>
      <w:tr w:rsidR="005100B5" w:rsidTr="000A6315">
        <w:trPr>
          <w:trHeight w:val="55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0B5" w:rsidRDefault="005100B5" w:rsidP="000A63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资金类别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禁止报销类别及具体范围</w:t>
            </w:r>
          </w:p>
        </w:tc>
      </w:tr>
      <w:tr w:rsidR="005100B5" w:rsidTr="000A6315">
        <w:trPr>
          <w:trHeight w:val="1019"/>
          <w:jc w:val="center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0B5" w:rsidRDefault="005100B5" w:rsidP="000A631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科研经费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1.与科研项目无关联性的个人和家庭生活相关的以下物品：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保温杯、家庭房屋装修材料、蓝牙耳机、手机、平板电脑、个人健身用品（项目）及相关支出、户外用品（登山鞋、帐篷等）等。</w:t>
            </w:r>
          </w:p>
        </w:tc>
      </w:tr>
      <w:tr w:rsidR="005100B5" w:rsidTr="000A6315">
        <w:trPr>
          <w:trHeight w:val="1241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2.需要定点采购、未执行的纵向科研课题的以下项目：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印刷、打印、硒鼓墨盒等耗材的采购、保洁等（具体见国资处《2020年度政府采购协议供货、定点服务供应商联系表》材料汇编）。</w:t>
            </w:r>
          </w:p>
        </w:tc>
      </w:tr>
      <w:tr w:rsidR="005100B5" w:rsidTr="000A6315">
        <w:trPr>
          <w:trHeight w:val="348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3.预充发票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预充的电话费、加油充值卡、预付卡等。</w:t>
            </w:r>
          </w:p>
        </w:tc>
      </w:tr>
      <w:tr w:rsidR="005100B5" w:rsidTr="000A6315">
        <w:trPr>
          <w:trHeight w:val="348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4.业务招待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餐票。</w:t>
            </w:r>
          </w:p>
        </w:tc>
      </w:tr>
      <w:tr w:rsidR="005100B5" w:rsidTr="000A6315">
        <w:trPr>
          <w:trHeight w:val="1044"/>
          <w:jc w:val="center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公用和项目经费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1.个人和家庭生活相关的物品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保温杯、家庭房屋装修材料、蓝牙耳机、手机、平板电脑、个人健身用品（项目）及相关支出、户外用品（登山鞋、帐篷等）等。</w:t>
            </w:r>
          </w:p>
        </w:tc>
      </w:tr>
      <w:tr w:rsidR="005100B5" w:rsidTr="000A6315">
        <w:trPr>
          <w:trHeight w:val="1476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2.需要定点采购而未执行的以下项目：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印刷、打印、硒鼓墨盒等耗材的采购、保洁、物业管理、公务车辆定点维修和加油等（具体见国资处《2020年度政府采购协议供货、定点服务供应商联系表》材料汇编）。</w:t>
            </w:r>
          </w:p>
        </w:tc>
      </w:tr>
      <w:tr w:rsidR="005100B5" w:rsidTr="000A6315">
        <w:trPr>
          <w:trHeight w:val="1044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3.交通费除公交票和地铁票以外的票据：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加油费、车辆维修及过路过桥费、停车费（学校公务车辆除外）、公交充值卡、出租车票、滴滴等第三平台叫车费用。</w:t>
            </w:r>
          </w:p>
        </w:tc>
      </w:tr>
      <w:tr w:rsidR="005100B5" w:rsidTr="000A6315">
        <w:trPr>
          <w:trHeight w:val="348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37AD9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4.通讯费</w:t>
            </w:r>
            <w:r w:rsidR="00037AD9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电话费。</w:t>
            </w:r>
          </w:p>
        </w:tc>
      </w:tr>
      <w:tr w:rsidR="005100B5" w:rsidTr="000A6315">
        <w:trPr>
          <w:trHeight w:val="348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5.业务接待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非公务接待产生的餐费。</w:t>
            </w:r>
          </w:p>
        </w:tc>
      </w:tr>
      <w:tr w:rsidR="005100B5" w:rsidTr="000A6315">
        <w:trPr>
          <w:trHeight w:val="348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6.预充发票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预充的电话费、加油充值卡、预付卡等。</w:t>
            </w:r>
          </w:p>
        </w:tc>
      </w:tr>
      <w:tr w:rsidR="005100B5" w:rsidTr="000A6315">
        <w:trPr>
          <w:trHeight w:val="1392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B5" w:rsidRDefault="005100B5" w:rsidP="000A6315">
            <w:pPr>
              <w:widowControl/>
              <w:spacing w:line="360" w:lineRule="exac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7.购买仪器设备和无形资产</w:t>
            </w:r>
          </w:p>
          <w:p w:rsidR="005100B5" w:rsidRDefault="005100B5" w:rsidP="000A6315">
            <w:pPr>
              <w:widowControl/>
              <w:spacing w:line="3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⑴未办理采购预算申请的经费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</w:rPr>
              <w:t>；⑵现有能调配使用、但重复购置的仪器设备。</w:t>
            </w:r>
          </w:p>
        </w:tc>
      </w:tr>
    </w:tbl>
    <w:p w:rsidR="005100B5" w:rsidRDefault="005100B5" w:rsidP="005100B5">
      <w:pPr>
        <w:spacing w:line="560" w:lineRule="exact"/>
        <w:ind w:firstLineChars="1550" w:firstLine="49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计划财务处</w:t>
      </w:r>
    </w:p>
    <w:p w:rsidR="005100B5" w:rsidRDefault="005100B5" w:rsidP="005100B5">
      <w:pPr>
        <w:adjustRightInd w:val="0"/>
        <w:snapToGrid w:val="0"/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                           2020年9月25日</w:t>
      </w:r>
    </w:p>
    <w:sectPr w:rsidR="005100B5" w:rsidSect="005428E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76" w:rsidRDefault="00690976" w:rsidP="005428E9">
      <w:r>
        <w:separator/>
      </w:r>
    </w:p>
  </w:endnote>
  <w:endnote w:type="continuationSeparator" w:id="0">
    <w:p w:rsidR="00690976" w:rsidRDefault="00690976" w:rsidP="0054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E9" w:rsidRDefault="00CA21D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next-textbox:#_x0000_s2050;mso-fit-shape-to-text:t" inset="0,0,0,0">
            <w:txbxContent>
              <w:p w:rsidR="005428E9" w:rsidRDefault="00CA21D9">
                <w:pPr>
                  <w:pStyle w:val="a4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4D5136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857087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76" w:rsidRDefault="00690976" w:rsidP="005428E9">
      <w:r>
        <w:separator/>
      </w:r>
    </w:p>
  </w:footnote>
  <w:footnote w:type="continuationSeparator" w:id="0">
    <w:p w:rsidR="00690976" w:rsidRDefault="00690976" w:rsidP="00542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25AF"/>
    <w:rsid w:val="00000B85"/>
    <w:rsid w:val="00012A6C"/>
    <w:rsid w:val="00036955"/>
    <w:rsid w:val="00037AD9"/>
    <w:rsid w:val="00042143"/>
    <w:rsid w:val="00057122"/>
    <w:rsid w:val="000718CB"/>
    <w:rsid w:val="00092233"/>
    <w:rsid w:val="000D7173"/>
    <w:rsid w:val="000E75EB"/>
    <w:rsid w:val="000F3BCC"/>
    <w:rsid w:val="000F3F07"/>
    <w:rsid w:val="0010232A"/>
    <w:rsid w:val="00111747"/>
    <w:rsid w:val="00117E97"/>
    <w:rsid w:val="00137C52"/>
    <w:rsid w:val="001501BA"/>
    <w:rsid w:val="00150BB6"/>
    <w:rsid w:val="00165DF7"/>
    <w:rsid w:val="00187D7B"/>
    <w:rsid w:val="001A074F"/>
    <w:rsid w:val="001B471D"/>
    <w:rsid w:val="001D3320"/>
    <w:rsid w:val="001E60EC"/>
    <w:rsid w:val="001F0926"/>
    <w:rsid w:val="001F2A20"/>
    <w:rsid w:val="002172D3"/>
    <w:rsid w:val="00222A9D"/>
    <w:rsid w:val="00231357"/>
    <w:rsid w:val="00232D69"/>
    <w:rsid w:val="00242113"/>
    <w:rsid w:val="002427C1"/>
    <w:rsid w:val="00243D35"/>
    <w:rsid w:val="00271489"/>
    <w:rsid w:val="00274F1D"/>
    <w:rsid w:val="00291B57"/>
    <w:rsid w:val="002B12FB"/>
    <w:rsid w:val="002B2129"/>
    <w:rsid w:val="002C7216"/>
    <w:rsid w:val="002D2FBE"/>
    <w:rsid w:val="002E786F"/>
    <w:rsid w:val="002F0467"/>
    <w:rsid w:val="002F56C3"/>
    <w:rsid w:val="003356CA"/>
    <w:rsid w:val="00337C7E"/>
    <w:rsid w:val="00346257"/>
    <w:rsid w:val="003707F3"/>
    <w:rsid w:val="00387370"/>
    <w:rsid w:val="003A3AD1"/>
    <w:rsid w:val="003B4D3A"/>
    <w:rsid w:val="003B7C06"/>
    <w:rsid w:val="003C134B"/>
    <w:rsid w:val="003C2B64"/>
    <w:rsid w:val="003D37C7"/>
    <w:rsid w:val="003D60A7"/>
    <w:rsid w:val="003E6685"/>
    <w:rsid w:val="00413C18"/>
    <w:rsid w:val="00420401"/>
    <w:rsid w:val="00421E00"/>
    <w:rsid w:val="00460866"/>
    <w:rsid w:val="00474678"/>
    <w:rsid w:val="00496BCC"/>
    <w:rsid w:val="004A5481"/>
    <w:rsid w:val="004B0268"/>
    <w:rsid w:val="004B351B"/>
    <w:rsid w:val="004D5136"/>
    <w:rsid w:val="004F7295"/>
    <w:rsid w:val="00500E4C"/>
    <w:rsid w:val="00502E0D"/>
    <w:rsid w:val="00505A40"/>
    <w:rsid w:val="005100B5"/>
    <w:rsid w:val="00530784"/>
    <w:rsid w:val="005428E9"/>
    <w:rsid w:val="005454D0"/>
    <w:rsid w:val="0054561A"/>
    <w:rsid w:val="00551873"/>
    <w:rsid w:val="00554878"/>
    <w:rsid w:val="0057458A"/>
    <w:rsid w:val="005924C3"/>
    <w:rsid w:val="005A47C3"/>
    <w:rsid w:val="005C216F"/>
    <w:rsid w:val="005C2B3B"/>
    <w:rsid w:val="005E3130"/>
    <w:rsid w:val="005E56A2"/>
    <w:rsid w:val="005F4D45"/>
    <w:rsid w:val="005F513F"/>
    <w:rsid w:val="00603CE1"/>
    <w:rsid w:val="00606FA2"/>
    <w:rsid w:val="00612E97"/>
    <w:rsid w:val="0061702B"/>
    <w:rsid w:val="006224BC"/>
    <w:rsid w:val="006368CE"/>
    <w:rsid w:val="0064073D"/>
    <w:rsid w:val="00641519"/>
    <w:rsid w:val="00657A39"/>
    <w:rsid w:val="0069082D"/>
    <w:rsid w:val="00690976"/>
    <w:rsid w:val="006A4EAD"/>
    <w:rsid w:val="006A5724"/>
    <w:rsid w:val="006B3633"/>
    <w:rsid w:val="006B3AF6"/>
    <w:rsid w:val="006C456D"/>
    <w:rsid w:val="006E072A"/>
    <w:rsid w:val="006F647E"/>
    <w:rsid w:val="00711D51"/>
    <w:rsid w:val="00713C34"/>
    <w:rsid w:val="007251A3"/>
    <w:rsid w:val="007421FD"/>
    <w:rsid w:val="00745919"/>
    <w:rsid w:val="007674AD"/>
    <w:rsid w:val="007D039B"/>
    <w:rsid w:val="007D2CD4"/>
    <w:rsid w:val="007D40F5"/>
    <w:rsid w:val="007D5E6D"/>
    <w:rsid w:val="007D704E"/>
    <w:rsid w:val="007E2BA1"/>
    <w:rsid w:val="007E3B68"/>
    <w:rsid w:val="007F35E8"/>
    <w:rsid w:val="007F6736"/>
    <w:rsid w:val="008171BC"/>
    <w:rsid w:val="00830584"/>
    <w:rsid w:val="00831494"/>
    <w:rsid w:val="00835293"/>
    <w:rsid w:val="00857087"/>
    <w:rsid w:val="008605AC"/>
    <w:rsid w:val="00877906"/>
    <w:rsid w:val="0088511D"/>
    <w:rsid w:val="008A19A8"/>
    <w:rsid w:val="008A7E66"/>
    <w:rsid w:val="008B1664"/>
    <w:rsid w:val="008B6668"/>
    <w:rsid w:val="008D4179"/>
    <w:rsid w:val="008E67FA"/>
    <w:rsid w:val="008F0BC8"/>
    <w:rsid w:val="008F3149"/>
    <w:rsid w:val="00900137"/>
    <w:rsid w:val="00917699"/>
    <w:rsid w:val="0092087A"/>
    <w:rsid w:val="009248F6"/>
    <w:rsid w:val="009253DC"/>
    <w:rsid w:val="00934B0B"/>
    <w:rsid w:val="00944F45"/>
    <w:rsid w:val="009470F6"/>
    <w:rsid w:val="0095060C"/>
    <w:rsid w:val="00953F0C"/>
    <w:rsid w:val="009567C4"/>
    <w:rsid w:val="009637B2"/>
    <w:rsid w:val="00967F6A"/>
    <w:rsid w:val="00973963"/>
    <w:rsid w:val="009741BA"/>
    <w:rsid w:val="009820B3"/>
    <w:rsid w:val="009825AF"/>
    <w:rsid w:val="009833CB"/>
    <w:rsid w:val="00994B81"/>
    <w:rsid w:val="00995881"/>
    <w:rsid w:val="00996866"/>
    <w:rsid w:val="009A7DEC"/>
    <w:rsid w:val="009B3750"/>
    <w:rsid w:val="009C3893"/>
    <w:rsid w:val="009C4E95"/>
    <w:rsid w:val="009C6A8B"/>
    <w:rsid w:val="00A02597"/>
    <w:rsid w:val="00A03A69"/>
    <w:rsid w:val="00A06519"/>
    <w:rsid w:val="00A24978"/>
    <w:rsid w:val="00A36D39"/>
    <w:rsid w:val="00A43895"/>
    <w:rsid w:val="00A448B9"/>
    <w:rsid w:val="00A51090"/>
    <w:rsid w:val="00A553F0"/>
    <w:rsid w:val="00A97BCA"/>
    <w:rsid w:val="00AA1D12"/>
    <w:rsid w:val="00AA32EA"/>
    <w:rsid w:val="00AA6F32"/>
    <w:rsid w:val="00AB655A"/>
    <w:rsid w:val="00AD40D0"/>
    <w:rsid w:val="00AF2D5A"/>
    <w:rsid w:val="00B04661"/>
    <w:rsid w:val="00B14A1D"/>
    <w:rsid w:val="00B267BB"/>
    <w:rsid w:val="00B26929"/>
    <w:rsid w:val="00B41B3E"/>
    <w:rsid w:val="00B53E77"/>
    <w:rsid w:val="00B60D51"/>
    <w:rsid w:val="00B9720E"/>
    <w:rsid w:val="00BB163F"/>
    <w:rsid w:val="00BB3DDA"/>
    <w:rsid w:val="00BD7219"/>
    <w:rsid w:val="00BE01BB"/>
    <w:rsid w:val="00BE476D"/>
    <w:rsid w:val="00BF1D78"/>
    <w:rsid w:val="00BF3059"/>
    <w:rsid w:val="00BF3FDB"/>
    <w:rsid w:val="00C0534B"/>
    <w:rsid w:val="00C13B8E"/>
    <w:rsid w:val="00C14724"/>
    <w:rsid w:val="00C21A72"/>
    <w:rsid w:val="00C413D0"/>
    <w:rsid w:val="00C4311A"/>
    <w:rsid w:val="00C4602E"/>
    <w:rsid w:val="00C54EE6"/>
    <w:rsid w:val="00C56C67"/>
    <w:rsid w:val="00C932C2"/>
    <w:rsid w:val="00C9477F"/>
    <w:rsid w:val="00CA140A"/>
    <w:rsid w:val="00CA21D9"/>
    <w:rsid w:val="00CA4B42"/>
    <w:rsid w:val="00CB3172"/>
    <w:rsid w:val="00CB7A1F"/>
    <w:rsid w:val="00CC6988"/>
    <w:rsid w:val="00CD5403"/>
    <w:rsid w:val="00CD5BFD"/>
    <w:rsid w:val="00CE3F3A"/>
    <w:rsid w:val="00CF04B5"/>
    <w:rsid w:val="00CF2724"/>
    <w:rsid w:val="00D0043C"/>
    <w:rsid w:val="00D0105B"/>
    <w:rsid w:val="00D60E71"/>
    <w:rsid w:val="00D638C2"/>
    <w:rsid w:val="00D8194E"/>
    <w:rsid w:val="00D9175F"/>
    <w:rsid w:val="00DB69D9"/>
    <w:rsid w:val="00DC238C"/>
    <w:rsid w:val="00DC54EA"/>
    <w:rsid w:val="00DD12B7"/>
    <w:rsid w:val="00DD1EAA"/>
    <w:rsid w:val="00DD5E75"/>
    <w:rsid w:val="00DD7A06"/>
    <w:rsid w:val="00DD7B3A"/>
    <w:rsid w:val="00DE0935"/>
    <w:rsid w:val="00DF431D"/>
    <w:rsid w:val="00E042E0"/>
    <w:rsid w:val="00E065FF"/>
    <w:rsid w:val="00E115B3"/>
    <w:rsid w:val="00E32D77"/>
    <w:rsid w:val="00E35827"/>
    <w:rsid w:val="00E40D21"/>
    <w:rsid w:val="00E42585"/>
    <w:rsid w:val="00E517FE"/>
    <w:rsid w:val="00E54D4B"/>
    <w:rsid w:val="00E64E88"/>
    <w:rsid w:val="00E660E2"/>
    <w:rsid w:val="00E767A4"/>
    <w:rsid w:val="00E875C7"/>
    <w:rsid w:val="00E96CCD"/>
    <w:rsid w:val="00EA0986"/>
    <w:rsid w:val="00EA2312"/>
    <w:rsid w:val="00EB2177"/>
    <w:rsid w:val="00EB4650"/>
    <w:rsid w:val="00EB4C50"/>
    <w:rsid w:val="00EC0C45"/>
    <w:rsid w:val="00ED1C01"/>
    <w:rsid w:val="00EF28D1"/>
    <w:rsid w:val="00F146C2"/>
    <w:rsid w:val="00F17D35"/>
    <w:rsid w:val="00F23BA4"/>
    <w:rsid w:val="00F272AF"/>
    <w:rsid w:val="00F27989"/>
    <w:rsid w:val="00F30520"/>
    <w:rsid w:val="00F351FD"/>
    <w:rsid w:val="00F4394E"/>
    <w:rsid w:val="00F56FF2"/>
    <w:rsid w:val="00F640B8"/>
    <w:rsid w:val="00F64A60"/>
    <w:rsid w:val="00F64F9F"/>
    <w:rsid w:val="00F903A1"/>
    <w:rsid w:val="00FA14D5"/>
    <w:rsid w:val="00FA2E65"/>
    <w:rsid w:val="00FA7C36"/>
    <w:rsid w:val="00FB5C87"/>
    <w:rsid w:val="00FC71FB"/>
    <w:rsid w:val="00FD3DBD"/>
    <w:rsid w:val="00FE0B9C"/>
    <w:rsid w:val="00FF15CD"/>
    <w:rsid w:val="00FF7878"/>
    <w:rsid w:val="0CCF2A4D"/>
    <w:rsid w:val="175A7655"/>
    <w:rsid w:val="19F54BD2"/>
    <w:rsid w:val="2E5129F1"/>
    <w:rsid w:val="2F213451"/>
    <w:rsid w:val="3AAD681C"/>
    <w:rsid w:val="477B2FD6"/>
    <w:rsid w:val="54CB2AD5"/>
    <w:rsid w:val="6FE95141"/>
    <w:rsid w:val="78B5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428E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4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5428E9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428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28E9"/>
    <w:rPr>
      <w:sz w:val="18"/>
      <w:szCs w:val="18"/>
    </w:rPr>
  </w:style>
  <w:style w:type="paragraph" w:customStyle="1" w:styleId="4">
    <w:name w:val="标准4"/>
    <w:basedOn w:val="a"/>
    <w:uiPriority w:val="99"/>
    <w:qFormat/>
    <w:rsid w:val="005428E9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5428E9"/>
  </w:style>
  <w:style w:type="paragraph" w:customStyle="1" w:styleId="Char10">
    <w:name w:val="Char1"/>
    <w:basedOn w:val="a"/>
    <w:qFormat/>
    <w:rsid w:val="005100B5"/>
    <w:pPr>
      <w:tabs>
        <w:tab w:val="left" w:pos="840"/>
      </w:tabs>
      <w:ind w:left="840" w:hanging="420"/>
    </w:pPr>
    <w:rPr>
      <w:rFonts w:ascii="Calibri" w:eastAsia="宋体" w:hAnsi="Calibri" w:cs="宋体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>china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2021-10-29T04:38:00Z</cp:lastPrinted>
  <dcterms:created xsi:type="dcterms:W3CDTF">2022-04-29T08:12:00Z</dcterms:created>
  <dcterms:modified xsi:type="dcterms:W3CDTF">2022-04-29T08:12:00Z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